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D5D" w:rsidRDefault="003550B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Информационно-аналитический отчет</w:t>
      </w:r>
    </w:p>
    <w:p w:rsidR="00A77D5D" w:rsidRDefault="000E371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 1 квартал </w:t>
      </w:r>
      <w:r w:rsidR="00A835F2">
        <w:rPr>
          <w:b/>
          <w:bCs/>
          <w:sz w:val="28"/>
          <w:szCs w:val="28"/>
        </w:rPr>
        <w:t>2025</w:t>
      </w:r>
      <w:r w:rsidR="003550BE">
        <w:rPr>
          <w:b/>
          <w:bCs/>
          <w:sz w:val="28"/>
          <w:szCs w:val="28"/>
        </w:rPr>
        <w:t xml:space="preserve"> год мониторинга выполнения показателей создания и функционирования центров образования естественно-научной направленностей Точка роста</w:t>
      </w:r>
    </w:p>
    <w:p w:rsidR="00A77D5D" w:rsidRDefault="003550B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СОШ с.Емаши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Образовательный цен</w:t>
      </w:r>
      <w:r w:rsidR="006A014C">
        <w:rPr>
          <w:rFonts w:ascii="Times New Roman" w:hAnsi="Times New Roman" w:cs="Times New Roman"/>
          <w:sz w:val="28"/>
          <w:szCs w:val="28"/>
        </w:rPr>
        <w:t>тр «Точка Роста» функционирует 3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  <w:r>
        <w:rPr>
          <w:sz w:val="28"/>
          <w:szCs w:val="28"/>
        </w:rPr>
        <w:t xml:space="preserve"> </w:t>
      </w:r>
      <w:r w:rsidR="00A835F2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Деятельность Центра в 1 квартале 2025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была направлена на реализацию основных целей: 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обеспечить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повышение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охвата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обучающихся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программами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основного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дополнительного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образования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естественно-научной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технологической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направленностей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использованием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современного оборудования. </w:t>
      </w:r>
      <w:hyperlink r:id="rId7" w:history="1">
        <w:r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en-US" w:bidi="ar-SA"/>
          </w:rPr>
          <w:t xml:space="preserve">Федеральный проект "Современная школа" 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 на обеспечение возможности детям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получать качественное общее образование в условиях, отвечающих современным требованиям,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также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обеспечение</w:t>
      </w:r>
      <w:r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возможности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профессионального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педагогических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работников,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обновление содержания и совершенствование методов обучения предметных областей «Биология», «Химия», «Физика».</w:t>
      </w:r>
    </w:p>
    <w:p w:rsidR="00A77D5D" w:rsidRDefault="003550BE">
      <w:pPr>
        <w:autoSpaceDE w:val="0"/>
        <w:autoSpaceDN w:val="0"/>
        <w:spacing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Достижению указанных целей способствовало решение следующих задач: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обновление содержания преподавания основных общеобразовательных программ по предметным областям «Биология», «Химия», «Физика»</w:t>
      </w:r>
      <w:r w:rsidR="006A01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новый 2024-2025 учебный год.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 профилей;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6A014C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1D56">
        <w:rPr>
          <w:sz w:val="28"/>
          <w:szCs w:val="28"/>
        </w:rPr>
        <w:t>В новом учебному году работаем по</w:t>
      </w:r>
      <w:r w:rsidR="006A014C">
        <w:rPr>
          <w:sz w:val="28"/>
          <w:szCs w:val="28"/>
        </w:rPr>
        <w:t xml:space="preserve"> график</w:t>
      </w:r>
      <w:r w:rsidR="003C0EAC">
        <w:rPr>
          <w:sz w:val="28"/>
          <w:szCs w:val="28"/>
        </w:rPr>
        <w:t>у</w:t>
      </w:r>
      <w:r w:rsidR="006A014C">
        <w:rPr>
          <w:sz w:val="28"/>
          <w:szCs w:val="28"/>
        </w:rPr>
        <w:t xml:space="preserve"> работы центра «Точка роста»</w:t>
      </w:r>
      <w:r w:rsidR="00321D56">
        <w:rPr>
          <w:sz w:val="28"/>
          <w:szCs w:val="28"/>
        </w:rPr>
        <w:t xml:space="preserve"> 2024-2025г и обновленным</w:t>
      </w:r>
      <w:r w:rsidR="006A014C">
        <w:rPr>
          <w:sz w:val="28"/>
          <w:szCs w:val="28"/>
        </w:rPr>
        <w:t xml:space="preserve"> прог</w:t>
      </w:r>
      <w:r w:rsidR="00321D56">
        <w:rPr>
          <w:sz w:val="28"/>
          <w:szCs w:val="28"/>
        </w:rPr>
        <w:t>раммам</w:t>
      </w:r>
      <w:r w:rsidR="006A014C">
        <w:rPr>
          <w:sz w:val="28"/>
          <w:szCs w:val="28"/>
        </w:rPr>
        <w:t xml:space="preserve">. </w:t>
      </w:r>
    </w:p>
    <w:p w:rsidR="006A014C" w:rsidRDefault="003550BE">
      <w:pPr>
        <w:pStyle w:val="Default"/>
        <w:rPr>
          <w:spacing w:val="1"/>
          <w:sz w:val="28"/>
          <w:szCs w:val="28"/>
        </w:rPr>
      </w:pPr>
      <w:r>
        <w:rPr>
          <w:spacing w:val="-8"/>
          <w:sz w:val="28"/>
          <w:szCs w:val="28"/>
        </w:rPr>
        <w:t xml:space="preserve">  </w:t>
      </w:r>
      <w:r>
        <w:rPr>
          <w:sz w:val="28"/>
          <w:szCs w:val="28"/>
        </w:rPr>
        <w:t>Центр</w:t>
      </w:r>
      <w:r w:rsidR="00321D56">
        <w:rPr>
          <w:sz w:val="28"/>
          <w:szCs w:val="28"/>
        </w:rPr>
        <w:t xml:space="preserve"> </w:t>
      </w:r>
      <w:r w:rsidR="006A014C"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задействован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процессе, тем самым обеспечивается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естественно-научной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оператора.</w:t>
      </w:r>
      <w:r>
        <w:rPr>
          <w:spacing w:val="1"/>
          <w:sz w:val="28"/>
          <w:szCs w:val="28"/>
        </w:rPr>
        <w:t xml:space="preserve"> </w:t>
      </w:r>
    </w:p>
    <w:p w:rsidR="00A77D5D" w:rsidRDefault="006A014C">
      <w:pPr>
        <w:pStyle w:val="Default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r w:rsidR="003550BE">
        <w:rPr>
          <w:sz w:val="28"/>
          <w:szCs w:val="28"/>
        </w:rPr>
        <w:t>На</w:t>
      </w:r>
      <w:r w:rsidR="003C0EAC">
        <w:rPr>
          <w:sz w:val="28"/>
          <w:szCs w:val="28"/>
        </w:rPr>
        <w:t xml:space="preserve"> </w:t>
      </w:r>
      <w:r w:rsidR="003550BE">
        <w:rPr>
          <w:spacing w:val="-58"/>
          <w:sz w:val="28"/>
          <w:szCs w:val="28"/>
        </w:rPr>
        <w:t xml:space="preserve"> </w:t>
      </w:r>
      <w:r w:rsidR="003550BE">
        <w:rPr>
          <w:sz w:val="28"/>
          <w:szCs w:val="28"/>
        </w:rPr>
        <w:t>базе</w:t>
      </w:r>
      <w:r w:rsidR="003550BE">
        <w:rPr>
          <w:spacing w:val="43"/>
          <w:sz w:val="28"/>
          <w:szCs w:val="28"/>
        </w:rPr>
        <w:t xml:space="preserve"> </w:t>
      </w:r>
      <w:r w:rsidR="003550BE">
        <w:rPr>
          <w:sz w:val="28"/>
          <w:szCs w:val="28"/>
        </w:rPr>
        <w:t>Центра</w:t>
      </w:r>
      <w:r w:rsidR="003550BE">
        <w:rPr>
          <w:spacing w:val="46"/>
          <w:sz w:val="28"/>
          <w:szCs w:val="28"/>
        </w:rPr>
        <w:t xml:space="preserve"> </w:t>
      </w:r>
      <w:r w:rsidR="003550BE">
        <w:rPr>
          <w:sz w:val="28"/>
          <w:szCs w:val="28"/>
        </w:rPr>
        <w:t>обеспечивается</w:t>
      </w:r>
      <w:r w:rsidR="003550BE">
        <w:rPr>
          <w:spacing w:val="46"/>
          <w:sz w:val="28"/>
          <w:szCs w:val="28"/>
        </w:rPr>
        <w:t xml:space="preserve"> </w:t>
      </w:r>
      <w:r w:rsidR="003550BE">
        <w:rPr>
          <w:sz w:val="28"/>
          <w:szCs w:val="28"/>
        </w:rPr>
        <w:t>освоение</w:t>
      </w:r>
      <w:r w:rsidR="003550BE">
        <w:rPr>
          <w:spacing w:val="43"/>
          <w:sz w:val="28"/>
          <w:szCs w:val="28"/>
        </w:rPr>
        <w:t xml:space="preserve"> </w:t>
      </w:r>
      <w:r w:rsidR="003550BE">
        <w:rPr>
          <w:sz w:val="28"/>
          <w:szCs w:val="28"/>
        </w:rPr>
        <w:t>обучающимися</w:t>
      </w:r>
      <w:r w:rsidR="003550BE">
        <w:rPr>
          <w:spacing w:val="47"/>
          <w:sz w:val="28"/>
          <w:szCs w:val="28"/>
        </w:rPr>
        <w:t xml:space="preserve"> </w:t>
      </w:r>
      <w:r w:rsidR="003550BE">
        <w:rPr>
          <w:sz w:val="28"/>
          <w:szCs w:val="28"/>
        </w:rPr>
        <w:t>учебных</w:t>
      </w:r>
      <w:r w:rsidR="003550BE">
        <w:rPr>
          <w:spacing w:val="46"/>
          <w:sz w:val="28"/>
          <w:szCs w:val="28"/>
        </w:rPr>
        <w:t xml:space="preserve"> </w:t>
      </w:r>
      <w:r w:rsidR="003550BE">
        <w:rPr>
          <w:sz w:val="28"/>
          <w:szCs w:val="28"/>
        </w:rPr>
        <w:t>предметов «Физика», «Химия», «Биология» с использованием оборудования, расходных</w:t>
      </w:r>
      <w:r w:rsidR="003550BE">
        <w:rPr>
          <w:spacing w:val="1"/>
          <w:sz w:val="28"/>
          <w:szCs w:val="28"/>
        </w:rPr>
        <w:t xml:space="preserve"> </w:t>
      </w:r>
      <w:r w:rsidR="003550BE">
        <w:rPr>
          <w:sz w:val="28"/>
          <w:szCs w:val="28"/>
        </w:rPr>
        <w:t>материалов,</w:t>
      </w:r>
      <w:r w:rsidR="003550BE">
        <w:rPr>
          <w:spacing w:val="-2"/>
          <w:sz w:val="28"/>
          <w:szCs w:val="28"/>
        </w:rPr>
        <w:t xml:space="preserve"> </w:t>
      </w:r>
      <w:r w:rsidR="003550BE">
        <w:rPr>
          <w:sz w:val="28"/>
          <w:szCs w:val="28"/>
        </w:rPr>
        <w:t xml:space="preserve">средств обучения и воспитания «Точки роста». </w:t>
      </w:r>
    </w:p>
    <w:p w:rsidR="00A77D5D" w:rsidRDefault="00321D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0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</w:t>
      </w:r>
      <w:r w:rsidR="003550BE">
        <w:rPr>
          <w:sz w:val="28"/>
          <w:szCs w:val="28"/>
        </w:rPr>
        <w:t>борудование для демонстрационных опытов и при изучении новых тем, а также ученические цифровые лаборатории, комплекты посуды и обору</w:t>
      </w:r>
      <w:r>
        <w:rPr>
          <w:sz w:val="28"/>
          <w:szCs w:val="28"/>
        </w:rPr>
        <w:t>дования для ученических опытов работают в полной мере.</w:t>
      </w:r>
    </w:p>
    <w:p w:rsidR="00A77D5D" w:rsidRDefault="006A0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1D56">
        <w:rPr>
          <w:sz w:val="28"/>
          <w:szCs w:val="28"/>
        </w:rPr>
        <w:t>Используем к</w:t>
      </w:r>
      <w:r>
        <w:rPr>
          <w:sz w:val="28"/>
          <w:szCs w:val="28"/>
        </w:rPr>
        <w:t>омплекты для</w:t>
      </w:r>
      <w:r w:rsidR="00321D56">
        <w:rPr>
          <w:sz w:val="28"/>
          <w:szCs w:val="28"/>
        </w:rPr>
        <w:t xml:space="preserve"> сдачи</w:t>
      </w:r>
      <w:r>
        <w:rPr>
          <w:sz w:val="28"/>
          <w:szCs w:val="28"/>
        </w:rPr>
        <w:t xml:space="preserve"> ОГЭ</w:t>
      </w:r>
      <w:r w:rsidR="00321D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для </w:t>
      </w:r>
      <w:r w:rsidR="003550BE">
        <w:rPr>
          <w:sz w:val="28"/>
          <w:szCs w:val="28"/>
        </w:rPr>
        <w:t>подгото</w:t>
      </w:r>
      <w:r w:rsidR="00321D56">
        <w:rPr>
          <w:sz w:val="28"/>
          <w:szCs w:val="28"/>
        </w:rPr>
        <w:t>вки</w:t>
      </w:r>
      <w:r w:rsidR="003550BE">
        <w:rPr>
          <w:sz w:val="28"/>
          <w:szCs w:val="28"/>
        </w:rPr>
        <w:t xml:space="preserve"> к успешной сдачи экзаме</w:t>
      </w:r>
      <w:r>
        <w:rPr>
          <w:sz w:val="28"/>
          <w:szCs w:val="28"/>
        </w:rPr>
        <w:t xml:space="preserve">нов по химии, биологии, </w:t>
      </w:r>
      <w:r w:rsidR="00334810">
        <w:rPr>
          <w:sz w:val="28"/>
          <w:szCs w:val="28"/>
        </w:rPr>
        <w:t>физике</w:t>
      </w:r>
      <w:r w:rsidR="00321D56">
        <w:rPr>
          <w:sz w:val="28"/>
          <w:szCs w:val="28"/>
        </w:rPr>
        <w:t>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уроках физики, биологии, химии активно используется интерактивный комплекс (принтер, сканер, ноутбуки).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Эффективно применяются наглядные пособия по биологии (гербарии), химические реактивы для проведения лабораторных работ. </w:t>
      </w:r>
    </w:p>
    <w:p w:rsidR="00A77D5D" w:rsidRDefault="006A0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И</w:t>
      </w:r>
      <w:r w:rsidR="003550BE">
        <w:rPr>
          <w:sz w:val="28"/>
          <w:szCs w:val="28"/>
        </w:rPr>
        <w:t xml:space="preserve">спользуется инфраструктура Центра и во внеурочное время.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 ребят есть возможность приобрести навыки работы в команде, подготовиться к участию в разли</w:t>
      </w:r>
      <w:r w:rsidR="00321D56">
        <w:rPr>
          <w:sz w:val="28"/>
          <w:szCs w:val="28"/>
        </w:rPr>
        <w:t>чных конкурсах и соревнованиях. Наборы лабораторий использовались при подготовке</w:t>
      </w:r>
      <w:r w:rsidR="006A014C">
        <w:rPr>
          <w:sz w:val="28"/>
          <w:szCs w:val="28"/>
        </w:rPr>
        <w:t xml:space="preserve"> к Всероссийской олимпиаде школьников.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Результатами является то, что дети активнее стали участвовать в конкурсах,  фестивалях, творческих мероприятиях, используют оборудование для подготовки к Всер</w:t>
      </w:r>
      <w:r w:rsidR="00286736">
        <w:rPr>
          <w:sz w:val="28"/>
          <w:szCs w:val="28"/>
        </w:rPr>
        <w:t>оссийской олимпиаде школьников и подготовке к ОГЭ и ЕГЭ.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базе центра «Точка роста» используются цифровые образовательные платформы – «Я.Класс», «Учи.ру», «Российская электронная школа», «Сферум» и т.д. 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Работа учителем физики  ведется в 2-х направлениях:</w:t>
      </w:r>
    </w:p>
    <w:p w:rsidR="00A77D5D" w:rsidRDefault="003550BE">
      <w:pPr>
        <w:pStyle w:val="aa"/>
        <w:widowControl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Цифровых лабораторий на уроках физики;</w:t>
      </w:r>
    </w:p>
    <w:p w:rsidR="00A77D5D" w:rsidRDefault="003550BE">
      <w:pPr>
        <w:pStyle w:val="aa"/>
        <w:widowControl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Робототехника.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Цифровые лаборатории используются при изучении электрических, тепловых и механических явлений по учебным программам 8-11 классов. Проводятся опыты, демонстрации явлений и лабораторные работы. Также лаборатории используются при подготовке учащихся к сдаче экзаменов по физике.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Деятельность в направлении «Робототехника» осуществляется с использованием следующих робототехнических наборов:</w:t>
      </w:r>
    </w:p>
    <w:p w:rsidR="00A77D5D" w:rsidRDefault="003550BE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Робототехнический набор «Клик» (лего-конструирование);</w:t>
      </w:r>
    </w:p>
    <w:p w:rsidR="00A77D5D" w:rsidRDefault="003550BE" w:rsidP="003C0EAC">
      <w:pPr>
        <w:pStyle w:val="aa"/>
        <w:widowControl/>
        <w:numPr>
          <w:ilvl w:val="0"/>
          <w:numId w:val="7"/>
        </w:numPr>
        <w:ind w:left="212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программируемых моделей инженерных систем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77D5D" w:rsidRDefault="003550BE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Стэм-мастерская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Данные наборы предназначены для изучения основ робототехники, элементов электроники, микропроцессорной техники, программирования и управления роботами. Имеется программа внеурочной деятельности по данному направлению. </w:t>
      </w:r>
    </w:p>
    <w:p w:rsidR="00A77D5D" w:rsidRPr="003C0EAC" w:rsidRDefault="003550BE" w:rsidP="003C0EAC">
      <w:pPr>
        <w:pStyle w:val="Default"/>
        <w:rPr>
          <w:rFonts w:ascii="Calibri" w:eastAsia="Arial Unicode MS" w:hAnsi="Calibri" w:cs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  Учащиеся ознакомились со всеми наборами и, на данный момент, работают с робототехническим набором «Клик». Ученики изучили принцип деятельности робота «Клик», его устройство и модули, и, уже самостоятельно, собирают различные варианты роботов и управляют ими. С учащимися 8-11 классов идет работа с системами «</w:t>
      </w:r>
      <w:r>
        <w:rPr>
          <w:sz w:val="28"/>
          <w:szCs w:val="28"/>
          <w:lang w:val="en-US"/>
        </w:rPr>
        <w:t>APPLIED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ROBOTICS</w:t>
      </w:r>
      <w:r>
        <w:rPr>
          <w:sz w:val="28"/>
          <w:szCs w:val="28"/>
        </w:rPr>
        <w:t>». Дети учатся писать программы для инженерных систем, проводят отладку и калибровку модулей, занимаются сборкой и конструированием.</w:t>
      </w:r>
      <w:r w:rsidR="003C0EAC">
        <w:rPr>
          <w:sz w:val="28"/>
          <w:szCs w:val="28"/>
        </w:rPr>
        <w:t xml:space="preserve"> Для программирования и работы применяются среда разработки </w:t>
      </w:r>
      <w:r w:rsidR="003C0EAC" w:rsidRPr="003C0EAC">
        <w:rPr>
          <w:rFonts w:eastAsia="Arial Unicode MS"/>
          <w:bCs/>
          <w:sz w:val="28"/>
          <w:szCs w:val="28"/>
          <w:lang w:eastAsia="ru-RU"/>
        </w:rPr>
        <w:t>Mblock 5</w:t>
      </w:r>
      <w:r w:rsidR="003C0EAC">
        <w:rPr>
          <w:rFonts w:eastAsia="Arial Unicode MS"/>
          <w:bCs/>
          <w:sz w:val="28"/>
          <w:szCs w:val="28"/>
          <w:lang w:eastAsia="ru-RU"/>
        </w:rPr>
        <w:t xml:space="preserve">, которая находится в свободном доступе и рекомендованная для данного вида работы. </w:t>
      </w:r>
      <w:r w:rsidR="003C0EAC" w:rsidRPr="003C0EAC">
        <w:rPr>
          <w:rFonts w:eastAsia="Arial Unicode MS"/>
          <w:bCs/>
          <w:sz w:val="28"/>
          <w:szCs w:val="28"/>
          <w:lang w:eastAsia="ru-RU"/>
        </w:rPr>
        <w:t xml:space="preserve"> </w:t>
      </w:r>
    </w:p>
    <w:p w:rsidR="00A77D5D" w:rsidRDefault="003550BE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работы в «Точке роста» учителем пройдены курсы повышения квалификации.</w:t>
      </w:r>
      <w:r w:rsidR="003C0EAC">
        <w:rPr>
          <w:rFonts w:ascii="Times New Roman" w:hAnsi="Times New Roman" w:cs="Times New Roman"/>
          <w:sz w:val="28"/>
          <w:szCs w:val="28"/>
        </w:rPr>
        <w:t xml:space="preserve"> В марте 2025 года пройдены курсы по теме «</w:t>
      </w:r>
      <w:r w:rsidR="003C0EAC" w:rsidRPr="003C0EAC">
        <w:rPr>
          <w:rFonts w:ascii="Times New Roman" w:hAnsi="Times New Roman" w:cs="Times New Roman"/>
          <w:color w:val="auto"/>
          <w:sz w:val="28"/>
          <w:szCs w:val="28"/>
        </w:rPr>
        <w:t>Реализация образовательных программ естественно-научной направленности с использованием оборудования центра "Точка роста</w:t>
      </w:r>
      <w:r w:rsidR="003C0EAC">
        <w:rPr>
          <w:rFonts w:ascii="Times New Roman" w:hAnsi="Times New Roman" w:cs="Times New Roman"/>
          <w:sz w:val="28"/>
          <w:szCs w:val="28"/>
        </w:rPr>
        <w:t>».</w:t>
      </w:r>
    </w:p>
    <w:p w:rsidR="003C0EAC" w:rsidRDefault="00A835F2" w:rsidP="003C0EAC">
      <w:pPr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1 квартал 2025</w:t>
      </w:r>
      <w:r w:rsidR="00321D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</w:t>
      </w:r>
      <w:r w:rsidR="003C0EAC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продолжается</w:t>
      </w:r>
      <w:r w:rsidR="003550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по изучению робототехнических наборов, их основных узлов и агрегатов. Дети самостоятельно собирают роботов, управляют ими и проводят различные исследования и тесты, развивают фантазию и </w:t>
      </w:r>
      <w:r w:rsidR="003550B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смекалку. </w:t>
      </w:r>
    </w:p>
    <w:p w:rsidR="003C0EAC" w:rsidRPr="003C0EAC" w:rsidRDefault="003C0EAC" w:rsidP="003C0EAC">
      <w:pPr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0EAC">
        <w:rPr>
          <w:rFonts w:ascii="Times New Roman" w:hAnsi="Times New Roman" w:cs="Times New Roman"/>
          <w:sz w:val="28"/>
          <w:szCs w:val="28"/>
        </w:rPr>
        <w:t>Конструктор программируемых моделей инженерных систем «</w:t>
      </w:r>
      <w:r w:rsidRPr="003C0EAC">
        <w:rPr>
          <w:rFonts w:ascii="Times New Roman" w:hAnsi="Times New Roman" w:cs="Times New Roman"/>
          <w:sz w:val="28"/>
          <w:szCs w:val="28"/>
          <w:lang w:val="en-US"/>
        </w:rPr>
        <w:t>APPLIED</w:t>
      </w:r>
      <w:r w:rsidRPr="003C0EAC">
        <w:rPr>
          <w:rFonts w:ascii="Times New Roman" w:hAnsi="Times New Roman" w:cs="Times New Roman"/>
          <w:sz w:val="28"/>
          <w:szCs w:val="28"/>
        </w:rPr>
        <w:t xml:space="preserve"> </w:t>
      </w:r>
      <w:r w:rsidRPr="003C0EAC"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 и Стэм-мастерская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 применяются на уроках информатики</w:t>
      </w:r>
      <w:r w:rsidR="00334810">
        <w:rPr>
          <w:rFonts w:ascii="Times New Roman" w:hAnsi="Times New Roman" w:cs="Times New Roman"/>
          <w:sz w:val="28"/>
          <w:szCs w:val="28"/>
        </w:rPr>
        <w:t xml:space="preserve"> в 8-11 классах при прохождении тем, связанных с программированием.</w:t>
      </w:r>
    </w:p>
    <w:p w:rsidR="00334810" w:rsidRDefault="003550BE" w:rsidP="00334810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применяются при проведении уроков физики, как на уроках, так и при проведении лабораторных работ. Изучаются электрические и тепловые явления, давление и т.д.</w:t>
      </w:r>
    </w:p>
    <w:p w:rsidR="00A77D5D" w:rsidRDefault="003550BE" w:rsidP="00334810">
      <w:pPr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5E1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Цифровые лаборатории по физике активно применяются при подготовке учащихся 9</w:t>
      </w:r>
      <w:r w:rsidR="008055E1">
        <w:rPr>
          <w:rFonts w:ascii="Times New Roman" w:hAnsi="Times New Roman" w:cs="Times New Roman"/>
          <w:sz w:val="28"/>
          <w:szCs w:val="28"/>
          <w:shd w:val="clear" w:color="auto" w:fill="FFFFFF"/>
        </w:rPr>
        <w:t>-11 классов к выпускным экзаменам.</w:t>
      </w:r>
    </w:p>
    <w:p w:rsidR="00334810" w:rsidRPr="00334810" w:rsidRDefault="000E6AD4" w:rsidP="00334810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проведены мастер-классы для учащихся по использованию цифровых лабораторий по физике, показаны возможности и функционал данных лабораторий. Был проведен конкурс по программированию инженерных систем среди 8-11 классов.</w:t>
      </w:r>
    </w:p>
    <w:p w:rsidR="00A31BB3" w:rsidRDefault="003550BE" w:rsidP="00286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6736">
        <w:rPr>
          <w:sz w:val="28"/>
          <w:szCs w:val="28"/>
        </w:rPr>
        <w:t xml:space="preserve">На </w:t>
      </w:r>
      <w:r w:rsidR="00334810">
        <w:rPr>
          <w:sz w:val="28"/>
          <w:szCs w:val="28"/>
        </w:rPr>
        <w:t xml:space="preserve">дополнительных занятиях по </w:t>
      </w:r>
      <w:r w:rsidR="008055E1">
        <w:rPr>
          <w:sz w:val="28"/>
          <w:szCs w:val="28"/>
        </w:rPr>
        <w:t>биологии</w:t>
      </w:r>
      <w:r w:rsidR="00334810">
        <w:rPr>
          <w:sz w:val="28"/>
          <w:szCs w:val="28"/>
        </w:rPr>
        <w:t>,</w:t>
      </w:r>
      <w:r w:rsidR="008055E1">
        <w:rPr>
          <w:sz w:val="28"/>
          <w:szCs w:val="28"/>
        </w:rPr>
        <w:t xml:space="preserve"> обучающиеся знакомятся</w:t>
      </w:r>
      <w:r w:rsidR="00286736" w:rsidRPr="004C2C4E">
        <w:rPr>
          <w:sz w:val="28"/>
          <w:szCs w:val="28"/>
        </w:rPr>
        <w:t xml:space="preserve"> с интересными фактами из области живой </w:t>
      </w:r>
      <w:r w:rsidR="008055E1">
        <w:rPr>
          <w:sz w:val="28"/>
          <w:szCs w:val="28"/>
        </w:rPr>
        <w:t>природы, учатся решать задачи по разделам «Молекулярная биология» и «Генетика», решают пробные варианты заданий по ОГЭ.</w:t>
      </w:r>
      <w:r w:rsidR="00286736" w:rsidRPr="004C2C4E">
        <w:rPr>
          <w:sz w:val="28"/>
          <w:szCs w:val="28"/>
        </w:rPr>
        <w:t xml:space="preserve"> </w:t>
      </w:r>
    </w:p>
    <w:p w:rsidR="00277898" w:rsidRDefault="00A31BB3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86736" w:rsidRPr="004C2C4E">
        <w:rPr>
          <w:sz w:val="28"/>
          <w:szCs w:val="28"/>
        </w:rPr>
        <w:t xml:space="preserve">Занятия </w:t>
      </w:r>
      <w:r w:rsidR="008055E1">
        <w:rPr>
          <w:sz w:val="28"/>
          <w:szCs w:val="28"/>
        </w:rPr>
        <w:t>по направлению «Химия» проходят</w:t>
      </w:r>
      <w:r w:rsidR="00286736" w:rsidRPr="004C2C4E">
        <w:rPr>
          <w:sz w:val="28"/>
          <w:szCs w:val="28"/>
        </w:rPr>
        <w:t xml:space="preserve"> с использованием современного оборудования и цифровой лаборатории. На </w:t>
      </w:r>
      <w:r w:rsidR="008055E1">
        <w:rPr>
          <w:sz w:val="28"/>
          <w:szCs w:val="28"/>
        </w:rPr>
        <w:t>занятиях обучающиеся знакомятся</w:t>
      </w:r>
      <w:r w:rsidR="00286736" w:rsidRPr="004C2C4E">
        <w:rPr>
          <w:sz w:val="28"/>
          <w:szCs w:val="28"/>
        </w:rPr>
        <w:t xml:space="preserve"> с условиями и признаками протек</w:t>
      </w:r>
      <w:r w:rsidR="008055E1">
        <w:rPr>
          <w:sz w:val="28"/>
          <w:szCs w:val="28"/>
        </w:rPr>
        <w:t>ания химических реакций, научились</w:t>
      </w:r>
      <w:r w:rsidR="00286736" w:rsidRPr="004C2C4E">
        <w:rPr>
          <w:sz w:val="28"/>
          <w:szCs w:val="28"/>
        </w:rPr>
        <w:t xml:space="preserve"> влиять на их скорость. С использованием дат</w:t>
      </w:r>
      <w:r>
        <w:rPr>
          <w:sz w:val="28"/>
          <w:szCs w:val="28"/>
        </w:rPr>
        <w:t>чико</w:t>
      </w:r>
      <w:r w:rsidR="00277898">
        <w:rPr>
          <w:sz w:val="28"/>
          <w:szCs w:val="28"/>
        </w:rPr>
        <w:t>в цифровой лаборатории проводятся</w:t>
      </w:r>
      <w:r w:rsidR="00286736" w:rsidRPr="004C2C4E">
        <w:rPr>
          <w:sz w:val="28"/>
          <w:szCs w:val="28"/>
        </w:rPr>
        <w:t xml:space="preserve"> опыты</w:t>
      </w:r>
      <w:r w:rsidR="00277898">
        <w:rPr>
          <w:sz w:val="28"/>
          <w:szCs w:val="28"/>
        </w:rPr>
        <w:t>:</w:t>
      </w:r>
    </w:p>
    <w:p w:rsidR="00277898" w:rsidRDefault="00334810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8 классе «</w:t>
      </w:r>
      <w:r w:rsidR="00277898">
        <w:rPr>
          <w:sz w:val="28"/>
          <w:szCs w:val="28"/>
        </w:rPr>
        <w:t>Определение РН растворов разных классов неорганических соединений»</w:t>
      </w:r>
    </w:p>
    <w:p w:rsidR="00277898" w:rsidRDefault="00277898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9 классе «Экзо и эндотермические реакции»</w:t>
      </w:r>
    </w:p>
    <w:p w:rsidR="00277898" w:rsidRDefault="00334810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10 классе «</w:t>
      </w:r>
      <w:r w:rsidR="00277898">
        <w:rPr>
          <w:sz w:val="28"/>
          <w:szCs w:val="28"/>
        </w:rPr>
        <w:t>РН растворов органических кислот»</w:t>
      </w:r>
    </w:p>
    <w:p w:rsidR="00277898" w:rsidRDefault="00277898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11 классе «Электролиз и гидролиз растворов», «РН показатель растворов»</w:t>
      </w:r>
    </w:p>
    <w:p w:rsidR="00454C6E" w:rsidRPr="00A31BB3" w:rsidRDefault="00277898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55E1">
        <w:rPr>
          <w:sz w:val="28"/>
          <w:szCs w:val="28"/>
        </w:rPr>
        <w:t>Обучающиеся 6 класса на занятиях кружка «Зелена</w:t>
      </w:r>
      <w:r>
        <w:rPr>
          <w:sz w:val="28"/>
          <w:szCs w:val="28"/>
        </w:rPr>
        <w:t>я лаборатори</w:t>
      </w:r>
      <w:r w:rsidR="00334810">
        <w:rPr>
          <w:sz w:val="28"/>
          <w:szCs w:val="28"/>
        </w:rPr>
        <w:t xml:space="preserve">я» активно используют в работе </w:t>
      </w:r>
      <w:r>
        <w:rPr>
          <w:sz w:val="28"/>
          <w:szCs w:val="28"/>
        </w:rPr>
        <w:t>новые микроскопы</w:t>
      </w:r>
      <w:r w:rsidR="008055E1">
        <w:rPr>
          <w:sz w:val="28"/>
          <w:szCs w:val="28"/>
        </w:rPr>
        <w:t xml:space="preserve"> и знакомятся с оборудованием цифровых лабораторий.</w:t>
      </w:r>
      <w:r w:rsidR="00286736" w:rsidRPr="004C2C4E">
        <w:rPr>
          <w:sz w:val="28"/>
          <w:szCs w:val="28"/>
        </w:rPr>
        <w:t xml:space="preserve"> </w:t>
      </w:r>
      <w:r w:rsidR="00454C6E">
        <w:rPr>
          <w:sz w:val="28"/>
          <w:szCs w:val="28"/>
          <w:shd w:val="clear" w:color="auto" w:fill="FFFFFF"/>
        </w:rPr>
        <w:t xml:space="preserve"> </w:t>
      </w:r>
    </w:p>
    <w:p w:rsidR="00454C6E" w:rsidRDefault="00277898" w:rsidP="00454C6E">
      <w:pPr>
        <w:pStyle w:val="Defaul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Большое количество лабораторных работ с микроскопами проведено </w:t>
      </w:r>
      <w:r w:rsidR="00454C6E">
        <w:rPr>
          <w:sz w:val="28"/>
          <w:szCs w:val="28"/>
          <w:shd w:val="clear" w:color="auto" w:fill="FFFFFF"/>
        </w:rPr>
        <w:t>по биол</w:t>
      </w:r>
      <w:r>
        <w:rPr>
          <w:sz w:val="28"/>
          <w:szCs w:val="28"/>
          <w:shd w:val="clear" w:color="auto" w:fill="FFFFFF"/>
        </w:rPr>
        <w:t xml:space="preserve">огии </w:t>
      </w:r>
      <w:r w:rsidR="008055E1">
        <w:rPr>
          <w:sz w:val="28"/>
          <w:szCs w:val="28"/>
          <w:shd w:val="clear" w:color="auto" w:fill="FFFFFF"/>
        </w:rPr>
        <w:t>для учащихся 10 класса</w:t>
      </w:r>
      <w:r w:rsidR="00A31BB3">
        <w:rPr>
          <w:sz w:val="28"/>
          <w:szCs w:val="28"/>
          <w:shd w:val="clear" w:color="auto" w:fill="FFFFFF"/>
        </w:rPr>
        <w:t>, изучающих в эт</w:t>
      </w:r>
      <w:r>
        <w:rPr>
          <w:sz w:val="28"/>
          <w:szCs w:val="28"/>
          <w:shd w:val="clear" w:color="auto" w:fill="FFFFFF"/>
        </w:rPr>
        <w:t>ом году углубленный курс: Изучение клеток, тканей, и органов разных организмов;</w:t>
      </w:r>
      <w:r w:rsidR="002F1864">
        <w:rPr>
          <w:sz w:val="28"/>
          <w:szCs w:val="28"/>
          <w:shd w:val="clear" w:color="auto" w:fill="FFFFFF"/>
        </w:rPr>
        <w:t xml:space="preserve"> процесс</w:t>
      </w:r>
      <w:r>
        <w:rPr>
          <w:sz w:val="28"/>
          <w:szCs w:val="28"/>
          <w:shd w:val="clear" w:color="auto" w:fill="FFFFFF"/>
        </w:rPr>
        <w:t xml:space="preserve"> митоза</w:t>
      </w:r>
      <w:r w:rsidR="002F1864">
        <w:rPr>
          <w:sz w:val="28"/>
          <w:szCs w:val="28"/>
          <w:shd w:val="clear" w:color="auto" w:fill="FFFFFF"/>
        </w:rPr>
        <w:t xml:space="preserve"> в корешке лука, дробление яйцеклетки. Учащиеся охотно сами делают микропрепараты срезов разных частей растений и рассматривают их. Выполняют работы с использованием лаборатории по нейротехнологиям.</w:t>
      </w:r>
    </w:p>
    <w:p w:rsidR="00286736" w:rsidRDefault="00454C6E" w:rsidP="00454C6E">
      <w:pPr>
        <w:pStyle w:val="Default"/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Проведение исследования по изучению </w:t>
      </w:r>
      <w:r w:rsidR="008055E1">
        <w:rPr>
          <w:sz w:val="28"/>
          <w:szCs w:val="28"/>
          <w:shd w:val="clear" w:color="auto" w:fill="FFFFFF"/>
        </w:rPr>
        <w:t>pH (водородный показатель) воды из нескольких источников.</w:t>
      </w:r>
    </w:p>
    <w:p w:rsidR="00A77D5D" w:rsidRDefault="003550BE" w:rsidP="00286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дополнительных занятиях по биологии обучающиеся знакомятся с интересными фактами из области живой природы, учатся  решать задачи по разделам курса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 Биологии человека» готовятся к ОГЭ и ЕГЭ по биологии и химии.</w:t>
      </w:r>
    </w:p>
    <w:p w:rsidR="00A77D5D" w:rsidRDefault="008055E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Учащиеся 10 класса  в подготовке</w:t>
      </w:r>
      <w:r w:rsidR="00286736">
        <w:rPr>
          <w:sz w:val="28"/>
          <w:szCs w:val="28"/>
        </w:rPr>
        <w:t xml:space="preserve"> свои</w:t>
      </w:r>
      <w:r>
        <w:rPr>
          <w:sz w:val="28"/>
          <w:szCs w:val="28"/>
        </w:rPr>
        <w:t>х исследовательских проектов</w:t>
      </w:r>
      <w:r w:rsidR="00286736">
        <w:rPr>
          <w:sz w:val="28"/>
          <w:szCs w:val="28"/>
        </w:rPr>
        <w:t xml:space="preserve"> </w:t>
      </w:r>
      <w:r w:rsidR="0054058A">
        <w:rPr>
          <w:sz w:val="28"/>
          <w:szCs w:val="28"/>
        </w:rPr>
        <w:t>используют оборудование</w:t>
      </w:r>
      <w:r w:rsidR="00286736">
        <w:rPr>
          <w:sz w:val="28"/>
          <w:szCs w:val="28"/>
        </w:rPr>
        <w:t xml:space="preserve">  «Точки роста»</w:t>
      </w:r>
      <w:r w:rsidR="003550BE">
        <w:rPr>
          <w:sz w:val="28"/>
          <w:szCs w:val="28"/>
        </w:rPr>
        <w:t>.</w:t>
      </w:r>
      <w:r w:rsidR="003550BE">
        <w:rPr>
          <w:sz w:val="28"/>
          <w:szCs w:val="28"/>
          <w:shd w:val="clear" w:color="auto" w:fill="FFFFFF"/>
        </w:rPr>
        <w:t xml:space="preserve"> </w:t>
      </w:r>
      <w:r w:rsidR="0054058A">
        <w:rPr>
          <w:sz w:val="28"/>
          <w:szCs w:val="28"/>
        </w:rPr>
        <w:t>Учащиеся активно участвуют</w:t>
      </w:r>
      <w:r w:rsidR="003550BE">
        <w:rPr>
          <w:sz w:val="28"/>
          <w:szCs w:val="28"/>
        </w:rPr>
        <w:t xml:space="preserve"> в различных конкурсах</w:t>
      </w:r>
      <w:r w:rsidR="0054058A">
        <w:rPr>
          <w:sz w:val="28"/>
          <w:szCs w:val="28"/>
        </w:rPr>
        <w:t>.</w:t>
      </w:r>
      <w:r w:rsidR="003550BE">
        <w:rPr>
          <w:sz w:val="28"/>
          <w:szCs w:val="28"/>
        </w:rPr>
        <w:tab/>
      </w:r>
    </w:p>
    <w:p w:rsidR="00A77D5D" w:rsidRDefault="003550B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Учителя, работающие в образовательном центре «Точка Роста» принимают самое активное участие в вебинарах, ВКС, конференциях, семинарах и т.д.</w:t>
      </w:r>
      <w:r>
        <w:rPr>
          <w:sz w:val="28"/>
          <w:szCs w:val="28"/>
        </w:rPr>
        <w:t xml:space="preserve">: </w:t>
      </w:r>
      <w:r w:rsidR="0050352B">
        <w:rPr>
          <w:rFonts w:ascii="Times New Roman" w:hAnsi="Times New Roman" w:cs="Times New Roman"/>
          <w:sz w:val="28"/>
          <w:szCs w:val="28"/>
        </w:rPr>
        <w:t>В марте 2025 года пройдены курсы по теме «</w:t>
      </w:r>
      <w:r w:rsidR="0050352B" w:rsidRPr="003C0EAC">
        <w:rPr>
          <w:rFonts w:ascii="Times New Roman" w:hAnsi="Times New Roman" w:cs="Times New Roman"/>
          <w:color w:val="auto"/>
          <w:sz w:val="28"/>
          <w:szCs w:val="28"/>
        </w:rPr>
        <w:t>Реализация образовательных программ естественно-научной направленности с использованием оборудования центра "Точка роста</w:t>
      </w:r>
      <w:r w:rsidR="0050352B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A77D5D" w:rsidRDefault="003550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77D5D" w:rsidRDefault="003550BE">
      <w:pPr>
        <w:pStyle w:val="1"/>
        <w:spacing w:after="14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Формы мониторинга</w:t>
      </w:r>
    </w:p>
    <w:p w:rsidR="00A77D5D" w:rsidRDefault="003550BE">
      <w:pPr>
        <w:pStyle w:val="1"/>
        <w:spacing w:after="140" w:line="276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Формы мониторинга реализации мероприятий по созданию</w:t>
      </w:r>
      <w:r>
        <w:rPr>
          <w:b/>
          <w:bCs/>
          <w:sz w:val="28"/>
          <w:szCs w:val="28"/>
        </w:rPr>
        <w:br/>
        <w:t>и функционированию центров образования естественно-научной</w:t>
      </w:r>
      <w:r>
        <w:rPr>
          <w:b/>
          <w:bCs/>
          <w:sz w:val="28"/>
          <w:szCs w:val="28"/>
        </w:rPr>
        <w:br/>
        <w:t>и технологической направленностей «Точка роста»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77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мониторинга мероприятия </w:t>
      </w:r>
      <w:r>
        <w:rPr>
          <w:b/>
          <w:bCs/>
          <w:sz w:val="28"/>
          <w:szCs w:val="28"/>
        </w:rPr>
        <w:t xml:space="preserve">«Объявлены закупки товаров, работ, услуг для создания Центров «Точка роста» </w:t>
      </w:r>
      <w:r>
        <w:rPr>
          <w:sz w:val="28"/>
          <w:szCs w:val="28"/>
        </w:rPr>
        <w:t>(пункт 4 дорожной карты).</w:t>
      </w:r>
    </w:p>
    <w:p w:rsidR="00A77D5D" w:rsidRDefault="003550BE">
      <w:pPr>
        <w:pStyle w:val="1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выполнения мероприятия оформляется в виде реестра извещений о проведении закупок в рамках реализации мероприятия.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77"/>
        </w:tabs>
        <w:ind w:firstLine="740"/>
        <w:jc w:val="both"/>
      </w:pPr>
      <w:r>
        <w:rPr>
          <w:sz w:val="28"/>
          <w:szCs w:val="28"/>
        </w:rPr>
        <w:t xml:space="preserve">Форма мониторинга мероприятия </w:t>
      </w:r>
      <w:r>
        <w:rPr>
          <w:b/>
          <w:bCs/>
          <w:sz w:val="28"/>
          <w:szCs w:val="28"/>
        </w:rPr>
        <w:t>«Информационная справка об</w:t>
      </w:r>
      <w:r>
        <w:rPr>
          <w:b/>
          <w:bCs/>
        </w:rPr>
        <w:t xml:space="preserve"> общеобразовательных организациях, на базе которых создаются Центры «Точка роста» </w:t>
      </w:r>
      <w:r>
        <w:t>(пункт 5 дорожной карты).</w:t>
      </w:r>
    </w:p>
    <w:p w:rsidR="00A77D5D" w:rsidRDefault="003550BE">
      <w:pPr>
        <w:pStyle w:val="1"/>
        <w:ind w:firstLine="740"/>
        <w:jc w:val="both"/>
      </w:pPr>
      <w:r>
        <w:t>Мониторинг выполнения мероприятия осуществляется по форме, определяемой ведомственным проектным офисом Министерства просвещения Российской Федерации (Таблица 1).</w:t>
      </w:r>
    </w:p>
    <w:p w:rsidR="00A77D5D" w:rsidRDefault="003550BE">
      <w:pPr>
        <w:pStyle w:val="1"/>
        <w:spacing w:after="140"/>
        <w:ind w:firstLine="740"/>
        <w:jc w:val="both"/>
      </w:pPr>
      <w:r>
        <w:t xml:space="preserve">Форма информационной справки </w:t>
      </w:r>
      <w:r>
        <w:rPr>
          <w:u w:val="single"/>
        </w:rPr>
        <w:t>заполняется отдельно на каждую общеобразовательную организацию</w:t>
      </w:r>
      <w:r>
        <w:t>, на базе которой создается центр «Точка роста».</w:t>
      </w:r>
    </w:p>
    <w:p w:rsidR="00A77D5D" w:rsidRDefault="003550BE">
      <w:pPr>
        <w:pStyle w:val="a5"/>
        <w:spacing w:line="298" w:lineRule="auto"/>
        <w:jc w:val="right"/>
      </w:pPr>
      <w:r>
        <w:rPr>
          <w:b w:val="0"/>
          <w:bCs w:val="0"/>
        </w:rPr>
        <w:t>Таблица 1</w:t>
      </w:r>
    </w:p>
    <w:p w:rsidR="00A77D5D" w:rsidRDefault="003550BE">
      <w:pPr>
        <w:pStyle w:val="a5"/>
        <w:spacing w:line="240" w:lineRule="auto"/>
      </w:pPr>
      <w:r>
        <w:t>Информационная справка об общеобразовательной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235"/>
        <w:gridCol w:w="3398"/>
      </w:tblGrid>
      <w:tr w:rsidR="00A77D5D">
        <w:trPr>
          <w:trHeight w:hRule="exact" w:val="22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Полное наименование общеобразовательной организации в соответствии с Уставом, на базе которой создан центр образования естественнонаучной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</w:tr>
      <w:tr w:rsidR="00A77D5D">
        <w:trPr>
          <w:trHeight w:hRule="exact" w:val="12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Адрес фактического местонахождения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452590, Республика Башкортостан, Белокатайский район, с. Емаши, ул. Молодежная, д. 7</w:t>
            </w:r>
          </w:p>
        </w:tc>
      </w:tr>
      <w:tr w:rsidR="00A77D5D">
        <w:trPr>
          <w:trHeight w:hRule="exact"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Клыков Андрей Леонидович,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+7(906)373-85-60,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hyperlink r:id="rId8" w:history="1"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klykov_andrey@mail.ru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19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lastRenderedPageBreak/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Редреева Вера Павловна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+7(961)041-70-18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hyperlink r:id="rId9" w:history="1"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redreeva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vera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@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503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3550BE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https://emashi.02edu.ru/sveden/tochka--rosta/</w:t>
              </w:r>
            </w:hyperlink>
            <w:r w:rsidR="003550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54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50352B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1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биологии 8 кл.</w:t>
              </w:r>
            </w:hyperlink>
            <w:r w:rsidR="003550BE">
              <w:rPr>
                <w:bCs/>
                <w:sz w:val="26"/>
                <w:szCs w:val="26"/>
              </w:rPr>
              <w:t xml:space="preserve"> </w:t>
            </w:r>
          </w:p>
          <w:p w:rsidR="00A77D5D" w:rsidRDefault="0050352B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2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биологии 9 кл.</w:t>
              </w:r>
            </w:hyperlink>
          </w:p>
          <w:p w:rsidR="00A77D5D" w:rsidRDefault="0050352B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3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химии 8 кл.</w:t>
              </w:r>
            </w:hyperlink>
          </w:p>
          <w:p w:rsidR="00A77D5D" w:rsidRDefault="0050352B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4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химии 9 кл.</w:t>
              </w:r>
            </w:hyperlink>
          </w:p>
          <w:p w:rsidR="00A77D5D" w:rsidRDefault="0050352B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5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Индивидуальный проект 11 кл</w:t>
              </w:r>
            </w:hyperlink>
            <w:r w:rsidR="003550BE">
              <w:rPr>
                <w:sz w:val="26"/>
                <w:szCs w:val="26"/>
              </w:rPr>
              <w:t>.</w:t>
            </w:r>
          </w:p>
          <w:p w:rsidR="00A77D5D" w:rsidRDefault="0050352B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6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8 кл.</w:t>
              </w:r>
            </w:hyperlink>
            <w:r w:rsidR="003550BE">
              <w:rPr>
                <w:sz w:val="26"/>
                <w:szCs w:val="26"/>
              </w:rPr>
              <w:t xml:space="preserve"> </w:t>
            </w:r>
          </w:p>
          <w:p w:rsidR="00A77D5D" w:rsidRDefault="0050352B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7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10 кл</w:t>
              </w:r>
            </w:hyperlink>
            <w:r w:rsidR="003550BE">
              <w:rPr>
                <w:sz w:val="26"/>
                <w:szCs w:val="26"/>
              </w:rPr>
              <w:t xml:space="preserve">. </w:t>
            </w:r>
          </w:p>
          <w:p w:rsidR="00A77D5D" w:rsidRDefault="0050352B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8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9 кл.</w:t>
              </w:r>
            </w:hyperlink>
            <w:r w:rsidR="003550BE">
              <w:rPr>
                <w:sz w:val="26"/>
                <w:szCs w:val="26"/>
              </w:rPr>
              <w:t xml:space="preserve"> </w:t>
            </w:r>
          </w:p>
          <w:p w:rsidR="00A77D5D" w:rsidRDefault="0050352B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9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11 кл</w:t>
              </w:r>
            </w:hyperlink>
            <w:r w:rsidR="003550BE">
              <w:rPr>
                <w:sz w:val="26"/>
                <w:szCs w:val="26"/>
              </w:rPr>
              <w:t>.</w:t>
            </w:r>
          </w:p>
          <w:p w:rsidR="00A77D5D" w:rsidRDefault="00A77D5D">
            <w:pPr>
              <w:pStyle w:val="aa"/>
              <w:ind w:left="50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7D5D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sz w:val="10"/>
                <w:szCs w:val="10"/>
              </w:rPr>
            </w:pPr>
          </w:p>
        </w:tc>
      </w:tr>
      <w:tr w:rsidR="00A77D5D">
        <w:trPr>
          <w:trHeight w:hRule="exact" w:val="27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50352B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tgtFrame="_blank" w:history="1"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Программа внеурочной деятельности Зеленая Лаборатория 6 кл.</w:t>
              </w:r>
            </w:hyperlink>
          </w:p>
          <w:p w:rsidR="00A77D5D" w:rsidRPr="00A31BB3" w:rsidRDefault="0050352B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tgtFrame="_blank" w:history="1"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Программа внеурочной деятельности Робототехника</w:t>
              </w:r>
            </w:hyperlink>
            <w:r w:rsidR="003550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7 кл.</w:t>
            </w:r>
          </w:p>
          <w:p w:rsidR="00A31BB3" w:rsidRDefault="00A31BB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Программа внеурочной деятельности по физике для 10-11 кл.</w:t>
            </w:r>
          </w:p>
        </w:tc>
      </w:tr>
      <w:tr w:rsidR="00A77D5D">
        <w:trPr>
          <w:trHeight w:hRule="exact" w:val="13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«Реестр документов, подтверждающих приёмку материальных ценностей и услуг в рамках создания Центров «Точка роста» </w:t>
      </w:r>
      <w:r>
        <w:t>(пункт 6 дорожной карты).</w:t>
      </w:r>
    </w:p>
    <w:p w:rsidR="00A77D5D" w:rsidRDefault="003550BE">
      <w:pPr>
        <w:pStyle w:val="1"/>
        <w:ind w:firstLine="740"/>
        <w:jc w:val="both"/>
      </w:pPr>
      <w:r>
        <w:t>Мониторинг выполнения мероприятия оформляется в виде реестра документов, подтверждающих приёмку материальных ценностей и услуг в рамках реализации мероприятия (Приложение № 1).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«Проведён фотомониторинг по приведению площадок Центров «Точка роста» в соответствии с методическими рекомендациями Минпросвещения России» </w:t>
      </w:r>
      <w:r>
        <w:t>(пункт 7 дорожной карты).</w:t>
      </w:r>
    </w:p>
    <w:p w:rsidR="00A77D5D" w:rsidRDefault="003550BE">
      <w:pPr>
        <w:pStyle w:val="1"/>
        <w:ind w:firstLine="740"/>
        <w:jc w:val="both"/>
      </w:pPr>
      <w:r>
        <w:t>Результаты фотомониторинга предоставляются отдельно на каждую общеобразовательную организацию, на базе которой создается центр «Точка роста». Количество фотографий - не менее пяти.</w:t>
      </w:r>
    </w:p>
    <w:p w:rsidR="00A77D5D" w:rsidRDefault="003550BE">
      <w:pPr>
        <w:pStyle w:val="1"/>
        <w:ind w:firstLine="740"/>
        <w:jc w:val="both"/>
      </w:pPr>
      <w:r>
        <w:t xml:space="preserve">Фотомониторинг рекомендуется проводить при хорошем освещении в дневное время суток. Фотографии должны быть цветными в формате </w:t>
      </w:r>
      <w:r>
        <w:rPr>
          <w:lang w:eastAsia="en-US" w:bidi="en-US"/>
        </w:rPr>
        <w:t>.</w:t>
      </w:r>
      <w:r>
        <w:rPr>
          <w:lang w:val="en-US" w:eastAsia="en-US" w:bidi="en-US"/>
        </w:rPr>
        <w:t>jpg</w:t>
      </w:r>
      <w:r>
        <w:rPr>
          <w:lang w:eastAsia="en-US" w:bidi="en-US"/>
        </w:rPr>
        <w:t xml:space="preserve">, </w:t>
      </w:r>
      <w:r>
        <w:t>без применения режима панорамной съёмки, включать изображения фасада здания и интерьеров образовательных пространств.</w:t>
      </w:r>
    </w:p>
    <w:p w:rsidR="00A77D5D" w:rsidRDefault="003550BE">
      <w:pPr>
        <w:pStyle w:val="1"/>
        <w:ind w:firstLine="740"/>
        <w:jc w:val="both"/>
      </w:pPr>
      <w:r>
        <w:t>Фотографии фасада здания должны демонстрировать входную группу и этажность здания, а также давать представление об архитектуре, износе, потенциале здания общеобразовательной организации.</w:t>
      </w:r>
    </w:p>
    <w:p w:rsidR="00A77D5D" w:rsidRDefault="003550BE">
      <w:pPr>
        <w:pStyle w:val="1"/>
        <w:ind w:firstLine="740"/>
        <w:jc w:val="both"/>
      </w:pPr>
      <w:r>
        <w:t>Фотофиксация основных учебных помещений, в которых были проведены преобразования в рамках мероприятия, выполняются с разных ракурсов общими планами. 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Перед входом в каждое учебное помещение должны быть размещены навигационные таблички. Обязательно наличие информационного стенда. На фотографиях должно быть представлено учебное оборудование, приобретённое в рамках реализации Мероприятия в соответствии с инфраструктурным листом.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«Ежеквартальный мониторинг выполнения показателей создания и функционирования центров «Точка роста» </w:t>
      </w:r>
      <w:r>
        <w:t>(пункт 10 дорожной карты).</w:t>
      </w:r>
    </w:p>
    <w:p w:rsidR="00A77D5D" w:rsidRDefault="003550BE">
      <w:pPr>
        <w:pStyle w:val="1"/>
        <w:ind w:firstLine="740"/>
        <w:jc w:val="both"/>
      </w:pPr>
      <w:r>
        <w:t xml:space="preserve">Мониторинг выполнения показателей оформляется в виде </w:t>
      </w:r>
      <w:r>
        <w:lastRenderedPageBreak/>
        <w:t>информационноаналитического отчёта, включающего аналитическую часть и достигнутые значения показателей, установленных в Приложении № 2 к Методическим рекомендациям, направленных письмом Министерства просвещения Российской Федерации от 25 ноября 2022 г. № ТВ-2610/02 (Таблица 2).</w:t>
      </w:r>
    </w:p>
    <w:p w:rsidR="00A77D5D" w:rsidRDefault="003550BE">
      <w:pPr>
        <w:pStyle w:val="1"/>
        <w:ind w:firstLine="740"/>
        <w:jc w:val="both"/>
      </w:pPr>
      <w:r>
        <w:t xml:space="preserve">Таким образом, </w:t>
      </w:r>
      <w:r>
        <w:rPr>
          <w:b/>
          <w:bCs/>
          <w:i/>
          <w:iCs/>
        </w:rPr>
        <w:t>информационно-аналитический отчёт включает в себя таблицу со сведениями о достижении показателей функционирования и описательную часть с аналитикой оценки деятельности центров «Точка роста» в регионе.</w:t>
      </w:r>
    </w:p>
    <w:p w:rsidR="00A77D5D" w:rsidRDefault="003550BE">
      <w:pPr>
        <w:pStyle w:val="1"/>
        <w:ind w:firstLine="740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«Образование».</w:t>
      </w:r>
    </w:p>
    <w:p w:rsidR="00A77D5D" w:rsidRDefault="003550BE">
      <w:pPr>
        <w:pStyle w:val="1"/>
        <w:ind w:firstLine="74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включает, в том числе следующую информацию: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результаты анализа достигнутых значений показателей создания и функционирования центров;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качество реализации рабочих программ по предметам «Физика», «Химия», 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краткие сведения о реализации центрами «Точка роста» образовательных мероприятий и участии обучающихся и педагогических работников в конкурсах, олимпиадах и иных событиях, соответствующих целям и задачам деятельности центров «Точка роста»;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00"/>
        <w:jc w:val="both"/>
      </w:pPr>
      <w:r>
        <w:t>информацию о проведённых мероприятиях, реализуемых в рамках комплексного плана региона по организационно-методической поддержке сущностей нацпроекта «Образование».</w:t>
      </w:r>
    </w:p>
    <w:p w:rsidR="00A77D5D" w:rsidRDefault="003550BE">
      <w:pPr>
        <w:pStyle w:val="1"/>
        <w:ind w:firstLine="700"/>
        <w:jc w:val="both"/>
      </w:pPr>
      <w:r>
        <w:t>Кроме того, содержание данного раздела может быть дополнено информацией о численности обучающихся общеобразовательных организаций, на базе которых функционирует центр «Точка роста», ставших участниками, призёрами и победителями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направленностей; примерами успешных практик реализации образовательных программ, а также проведенных мероприятий.</w:t>
      </w:r>
    </w:p>
    <w:p w:rsidR="00A77D5D" w:rsidRDefault="003550BE">
      <w:pPr>
        <w:pStyle w:val="1"/>
        <w:spacing w:after="120"/>
        <w:ind w:firstLine="700"/>
        <w:jc w:val="both"/>
      </w:pPr>
      <w:r>
        <w:t>Ежеквартальный мониторинг выполнения показателей функционирования центров «Точка роста», созданных в 2021-2022 годах, также осуществляется по указанной форме.</w:t>
      </w: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3550BE">
      <w:pPr>
        <w:pStyle w:val="1"/>
        <w:tabs>
          <w:tab w:val="left" w:pos="8805"/>
        </w:tabs>
        <w:spacing w:after="120"/>
        <w:ind w:firstLine="0"/>
      </w:pPr>
      <w:r>
        <w:tab/>
      </w:r>
    </w:p>
    <w:p w:rsidR="00A77D5D" w:rsidRDefault="003550BE">
      <w:pPr>
        <w:pStyle w:val="1"/>
        <w:spacing w:after="120"/>
        <w:ind w:firstLine="0"/>
        <w:jc w:val="right"/>
      </w:pPr>
      <w:r>
        <w:t>Таблица 2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Сведения о достижении показателей создания и функционирования центров</w:t>
      </w:r>
      <w:r>
        <w:rPr>
          <w:b/>
          <w:bCs/>
        </w:rPr>
        <w:br/>
        <w:t>образования естественно-научной и технологической направленностей</w:t>
      </w:r>
      <w:r>
        <w:rPr>
          <w:b/>
          <w:bCs/>
        </w:rPr>
        <w:br/>
        <w:t>в</w:t>
      </w:r>
      <w:r>
        <w:rPr>
          <w:b/>
          <w:bCs/>
          <w:i/>
          <w:iCs/>
        </w:rPr>
        <w:t>(субъект РФ)</w:t>
      </w:r>
      <w:r>
        <w:rPr>
          <w:b/>
          <w:bCs/>
        </w:rPr>
        <w:t xml:space="preserve"> по состоянию на </w:t>
      </w:r>
      <w:r>
        <w:rPr>
          <w:b/>
          <w:bCs/>
          <w:i/>
          <w:iCs/>
        </w:rPr>
        <w:t>12. 12.23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261"/>
        <w:gridCol w:w="2314"/>
        <w:gridCol w:w="2064"/>
      </w:tblGrid>
      <w:tr w:rsidR="00A77D5D">
        <w:trPr>
          <w:trHeight w:hRule="exact" w:val="13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 РФ</w:t>
            </w:r>
          </w:p>
        </w:tc>
      </w:tr>
      <w:tr w:rsidR="00A77D5D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7D5D">
        <w:trPr>
          <w:trHeight w:hRule="exact" w:val="39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1.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 общеинтеллектуальной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011B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011B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A77D5D">
        <w:trPr>
          <w:trHeight w:hRule="exact" w:val="22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2.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A31B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31B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77D5D">
        <w:trPr>
          <w:trHeight w:hRule="exact" w:val="13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3.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Доля педагогических работников центра «Точка роста», прошедших обучение по программам из реестра программ повышения квалификации (%)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3550B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3550B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A77D5D" w:rsidRDefault="00A77D5D">
      <w:pPr>
        <w:spacing w:after="31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spacing w:line="259" w:lineRule="auto"/>
        <w:ind w:firstLine="72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«Информация о повышении квалификации педагогических работников, реализующих образовательные программы на базе Центра «Точка роста» </w:t>
      </w:r>
      <w:r>
        <w:t>(пункт 11 дорожной карты).</w:t>
      </w:r>
    </w:p>
    <w:p w:rsidR="00A77D5D" w:rsidRDefault="003550BE">
      <w:pPr>
        <w:pStyle w:val="1"/>
        <w:spacing w:after="120" w:line="259" w:lineRule="auto"/>
        <w:ind w:firstLine="720"/>
        <w:jc w:val="both"/>
      </w:pPr>
      <w:r>
        <w:t xml:space="preserve">Форма мониторинга (Таблица 3) заполняется </w:t>
      </w:r>
      <w:r>
        <w:rPr>
          <w:u w:val="single"/>
        </w:rPr>
        <w:t>отдельно на каждую общеобразовательную организацию</w:t>
      </w:r>
      <w:r>
        <w:t>, на базе которой создается центр «Точка роста».</w:t>
      </w: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3550BE">
      <w:pPr>
        <w:pStyle w:val="1"/>
        <w:spacing w:after="120" w:line="259" w:lineRule="auto"/>
        <w:ind w:firstLine="0"/>
        <w:jc w:val="right"/>
      </w:pPr>
      <w:r>
        <w:t>Таблица 3</w:t>
      </w:r>
    </w:p>
    <w:p w:rsidR="00A77D5D" w:rsidRDefault="003550BE">
      <w:pPr>
        <w:pStyle w:val="1"/>
        <w:spacing w:line="259" w:lineRule="auto"/>
        <w:ind w:firstLine="0"/>
        <w:jc w:val="center"/>
      </w:pPr>
      <w:r>
        <w:rPr>
          <w:b/>
          <w:bCs/>
        </w:rPr>
        <w:t>Информация о повышении квалификации педагогических работников,</w:t>
      </w:r>
      <w:r>
        <w:rPr>
          <w:b/>
          <w:bCs/>
        </w:rPr>
        <w:br/>
        <w:t>реализующих образовательные программы на базе центра образования</w:t>
      </w:r>
      <w:r>
        <w:rPr>
          <w:b/>
          <w:bCs/>
        </w:rPr>
        <w:br/>
        <w:t>естественно-научной и технологической направленностей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в МБОУ СОШ с. Емаши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3360"/>
        <w:gridCol w:w="2021"/>
        <w:gridCol w:w="2016"/>
        <w:gridCol w:w="2002"/>
      </w:tblGrid>
      <w:tr w:rsidR="00A77D5D">
        <w:trPr>
          <w:trHeight w:hRule="exact" w:val="11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Численность слушателей программы из ОО</w:t>
            </w:r>
          </w:p>
        </w:tc>
      </w:tr>
      <w:tr w:rsidR="00A77D5D"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A77D5D">
        <w:trPr>
          <w:trHeight w:hRule="exact" w:val="393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Развитие естественно-научной грамотности, 56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19 апреля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77D5D">
        <w:trPr>
          <w:trHeight w:hRule="exact" w:val="397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Использование современного учебного оборудования в ЦО естественнонаучной и технологической направленностей «Точка роста», 36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9 июня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A77D5D" w:rsidRDefault="00A77D5D">
      <w:pPr>
        <w:spacing w:after="31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42"/>
        </w:tabs>
        <w:spacing w:line="259" w:lineRule="auto"/>
        <w:ind w:firstLine="720"/>
        <w:jc w:val="both"/>
      </w:pPr>
      <w:r>
        <w:rPr>
          <w:b/>
          <w:bCs/>
        </w:rPr>
        <w:t xml:space="preserve">Форма ежеквартального мониторинга выполнения показателей о функционирования деятельности центров «Точка роста» гуманитарного и цифрового профилей </w:t>
      </w:r>
    </w:p>
    <w:p w:rsidR="00A77D5D" w:rsidRDefault="003550BE">
      <w:pPr>
        <w:pStyle w:val="1"/>
        <w:spacing w:after="220" w:line="259" w:lineRule="auto"/>
        <w:ind w:firstLine="720"/>
        <w:jc w:val="both"/>
      </w:pPr>
      <w:r>
        <w:t xml:space="preserve">Ежеквартальный мониторинг выполнения показателей функционирования центров </w:t>
      </w:r>
      <w:r>
        <w:lastRenderedPageBreak/>
        <w:t>образования «Точка роста», созданных в 2019-2020 годах, оформляется в виде информационно-аналитического отчёта, включающего аналитическую часть и достигнутые значения показателей, установленных в Приложении 5 к Методическим рекомендациям по 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 городов (утверждены Минпросвещения России от 25.06.2020 № ВБ-174/04-вн).</w:t>
      </w:r>
    </w:p>
    <w:p w:rsidR="00A77D5D" w:rsidRDefault="003550BE">
      <w:pPr>
        <w:pStyle w:val="1"/>
        <w:spacing w:line="259" w:lineRule="auto"/>
        <w:ind w:firstLine="700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«Образование.</w:t>
      </w:r>
    </w:p>
    <w:p w:rsidR="00A77D5D" w:rsidRDefault="003550BE">
      <w:pPr>
        <w:pStyle w:val="1"/>
        <w:spacing w:line="259" w:lineRule="auto"/>
        <w:ind w:firstLine="70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региональной сети центров «Точка роста».</w:t>
      </w:r>
    </w:p>
    <w:p w:rsidR="00A77D5D" w:rsidRDefault="003550BE">
      <w:pPr>
        <w:pStyle w:val="1"/>
        <w:spacing w:after="120" w:line="259" w:lineRule="auto"/>
        <w:ind w:firstLine="700"/>
        <w:jc w:val="both"/>
      </w:pPr>
      <w:r>
        <w:t xml:space="preserve">Информация о результатах ежеквартального мониторинга выполнения показателей функционирования центров «Точка роста», созданных в 2019-2020 годах, 2021-2022 годах, создаваемых в 2023 и последующие годы, может быть объединена в </w:t>
      </w:r>
      <w:r>
        <w:rPr>
          <w:b/>
          <w:bCs/>
          <w:i/>
          <w:iCs/>
        </w:rPr>
        <w:t>единый информационно-аналитический отчёт с соответствующими разделами (по направленностям центров «Точка роста»: цифрового и гуманитарного профиля и естественно-научной и технологической направленностей).</w:t>
      </w:r>
    </w:p>
    <w:p w:rsidR="00A77D5D" w:rsidRDefault="003550BE">
      <w:pPr>
        <w:pStyle w:val="1"/>
        <w:spacing w:after="120" w:line="259" w:lineRule="auto"/>
        <w:ind w:firstLine="0"/>
        <w:jc w:val="right"/>
      </w:pPr>
      <w:r>
        <w:t>Таблица 4</w:t>
      </w:r>
    </w:p>
    <w:p w:rsidR="00A77D5D" w:rsidRDefault="003550BE">
      <w:pPr>
        <w:pStyle w:val="1"/>
        <w:spacing w:line="259" w:lineRule="auto"/>
        <w:ind w:firstLine="0"/>
        <w:jc w:val="center"/>
      </w:pPr>
      <w:r>
        <w:rPr>
          <w:b/>
          <w:bCs/>
        </w:rPr>
        <w:t>Сведения о достижении индикаторов и показателей при реализации основных</w:t>
      </w:r>
      <w:r>
        <w:rPr>
          <w:b/>
          <w:bCs/>
        </w:rPr>
        <w:br/>
        <w:t>и дополнительных общеобразовательных программ в региональной сети</w:t>
      </w:r>
      <w:r>
        <w:rPr>
          <w:b/>
          <w:bCs/>
        </w:rPr>
        <w:br/>
        <w:t>центров «Точка роста»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в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>МБОУ СОШ с. Емаши</w:t>
      </w:r>
      <w:r>
        <w:rPr>
          <w:b/>
          <w:bCs/>
        </w:rPr>
        <w:t xml:space="preserve"> по состоянию на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>4 квартал 2023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A77D5D">
        <w:trPr>
          <w:trHeight w:hRule="exact" w:val="194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</w:t>
            </w:r>
          </w:p>
        </w:tc>
      </w:tr>
      <w:tr w:rsidR="00A77D5D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7D5D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1.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предметной области «Технология» на обновленной 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1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2.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учебным предметам «Основы безопасности жизнедеятельности» и «Информатика» на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lastRenderedPageBreak/>
              <w:t>3.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охваченных дополнительными общеразвивающими программами на обновленной материально- 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31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31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77D5D">
        <w:trPr>
          <w:trHeight w:hRule="exact" w:val="9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4.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занимающихся по дополнительной общеобразовательной программе «Шахматы» на обновлённой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77D5D" w:rsidRDefault="003550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A77D5D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sz w:val="10"/>
                <w:szCs w:val="10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62" w:lineRule="auto"/>
              <w:ind w:firstLine="0"/>
            </w:pPr>
            <w:r>
              <w:t>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5.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6.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10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7.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человек, ежемесячно вовлечённых в программу социальнокультурных компетенций на обновлённой материально-технической базе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8.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61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9.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77D5D" w:rsidRDefault="00A77D5D">
      <w:pPr>
        <w:pStyle w:val="Default"/>
        <w:jc w:val="center"/>
        <w:rPr>
          <w:b/>
          <w:bCs/>
          <w:sz w:val="28"/>
          <w:szCs w:val="28"/>
        </w:rPr>
      </w:pPr>
    </w:p>
    <w:sectPr w:rsidR="00A77D5D">
      <w:headerReference w:type="default" r:id="rId22"/>
      <w:pgSz w:w="11900" w:h="16840"/>
      <w:pgMar w:top="1210" w:right="513" w:bottom="783" w:left="1077" w:header="0" w:footer="3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FE7" w:rsidRDefault="00FE1FE7">
      <w:r>
        <w:separator/>
      </w:r>
    </w:p>
  </w:endnote>
  <w:endnote w:type="continuationSeparator" w:id="0">
    <w:p w:rsidR="00FE1FE7" w:rsidRDefault="00FE1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FE7" w:rsidRDefault="00FE1FE7">
      <w:r>
        <w:separator/>
      </w:r>
    </w:p>
  </w:footnote>
  <w:footnote w:type="continuationSeparator" w:id="0">
    <w:p w:rsidR="00FE1FE7" w:rsidRDefault="00FE1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5D" w:rsidRDefault="0050352B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margin-left:310.15pt;margin-top:38.2pt;width:4.3pt;height:6.7pt;z-index:-251658752;visibility:visible;mso-wrap-style:none;mso-wrap-distance-left:0;mso-wrap-distance-right:0;mso-position-horizontal-relative:page;mso-position-vertical-relative:page;mso-width-relative:page;mso-height-relative:page" wrapcoords="0 0" filled="f" stroked="f">
          <v:textbox style="mso-fit-shape-to-text:t" inset="0,0,0,0">
            <w:txbxContent>
              <w:p w:rsidR="00A77D5D" w:rsidRDefault="003550BE">
                <w:pPr>
                  <w:pStyle w:val="20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0352B">
                  <w:rPr>
                    <w:noProof/>
                  </w:rPr>
                  <w:t>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30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0CDE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multilevel"/>
    <w:tmpl w:val="6CF22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0000006"/>
    <w:multiLevelType w:val="multilevel"/>
    <w:tmpl w:val="8D6E4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0000008"/>
    <w:multiLevelType w:val="hybridMultilevel"/>
    <w:tmpl w:val="A412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56579"/>
    <w:multiLevelType w:val="hybridMultilevel"/>
    <w:tmpl w:val="19E855DA"/>
    <w:lvl w:ilvl="0" w:tplc="55C26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100141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570E2"/>
    <w:multiLevelType w:val="hybridMultilevel"/>
    <w:tmpl w:val="D30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77D5D"/>
    <w:rsid w:val="00011BC2"/>
    <w:rsid w:val="000E3717"/>
    <w:rsid w:val="000E6AD4"/>
    <w:rsid w:val="00277898"/>
    <w:rsid w:val="00286736"/>
    <w:rsid w:val="002F1864"/>
    <w:rsid w:val="00321D56"/>
    <w:rsid w:val="00334810"/>
    <w:rsid w:val="003550BE"/>
    <w:rsid w:val="003C0EAC"/>
    <w:rsid w:val="00454C6E"/>
    <w:rsid w:val="0050352B"/>
    <w:rsid w:val="0054058A"/>
    <w:rsid w:val="006452E1"/>
    <w:rsid w:val="006A014C"/>
    <w:rsid w:val="007E7833"/>
    <w:rsid w:val="008055E1"/>
    <w:rsid w:val="00A31BB3"/>
    <w:rsid w:val="00A77D5D"/>
    <w:rsid w:val="00A835F2"/>
    <w:rsid w:val="00AB0ACC"/>
    <w:rsid w:val="00D72199"/>
    <w:rsid w:val="00DA18F6"/>
    <w:rsid w:val="00DA7A8B"/>
    <w:rsid w:val="00E56B7F"/>
    <w:rsid w:val="00F556FA"/>
    <w:rsid w:val="00FE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046CEC1-BA32-4F0D-99BA-B1FB7A49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pPr>
      <w:spacing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color w:val="000000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ykov_andrey@mail.ru" TargetMode="External"/><Relationship Id="rId13" Type="http://schemas.openxmlformats.org/officeDocument/2006/relationships/hyperlink" Target="https://emashi.02edu.ru/upload/medialibrary/593/w46bas47660ldw2acycpu0mmj5lt2khc/&#1056;&#1072;&#1073;&#1086;&#1095;&#1072;&#1103;%20&#1087;&#1088;&#1086;&#1075;&#1088;&#1072;&#1084;&#1084;&#1072;%20&#1087;&#1086;%20&#1093;&#1080;&#1084;&#1080;&#1080;%208%20&#1082;&#1083;&#1072;&#1089;&#1089;.pdf" TargetMode="External"/><Relationship Id="rId18" Type="http://schemas.openxmlformats.org/officeDocument/2006/relationships/hyperlink" Target="https://emashi.02edu.ru/upload/medialibrary/d0c/zh89r1hrq51yx12u2twosfhv74co5vms/&#1056;&#1072;&#1073;&#1086;&#1095;&#1072;&#1103;%20&#1087;&#1088;&#1086;&#1075;&#1088;&#1072;&#1084;&#1084;&#1072;%20&#1087;&#1086;%20&#1092;&#1080;&#1079;&#1080;&#1082;&#1077;%209%20&#1082;&#1083;&#1072;&#1089;&#1089;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mashi.02edu.ru/upload/medialibrary/ad4/y5yb2dq6bcukb4p3grjgl126yu1tvjmb/&#1055;&#1088;&#1086;&#1075;&#1088;&#1072;&#1084;&#1084;&#1072;%20&#1074;&#1085;&#1077;&#1091;&#1088;&#1086;&#1095;&#1085;&#1086;&#1081;%20&#1076;&#1077;&#1103;&#1090;&#1077;&#1083;&#1100;&#1085;&#1086;&#1089;&#1090;&#1080;%20&#1056;&#1086;&#1073;&#1086;&#1090;&#1086;&#1090;&#1077;&#1093;&#1085;&#1080;&#1082;&#1072;.pdf" TargetMode="External"/><Relationship Id="rId7" Type="http://schemas.openxmlformats.org/officeDocument/2006/relationships/hyperlink" Target="https://edu.gov.ru/national-project/projects/school/" TargetMode="External"/><Relationship Id="rId12" Type="http://schemas.openxmlformats.org/officeDocument/2006/relationships/hyperlink" Target="https://emashi.02edu.ru/upload/medialibrary/adc/84ghymtzqk6xkv4qh9hwai7ggx5cbphe/&#1056;&#1072;&#1073;&#1086;&#1095;&#1072;&#1103;%20&#1087;&#1088;&#1086;&#1075;&#1088;&#1072;&#1084;&#1084;&#1072;%20&#1087;&#1086;%20&#1073;&#1080;&#1086;&#1083;&#1086;&#1075;&#1080;&#1080;%209%20&#1082;&#1083;&#1072;&#1089;&#1089;.pdf" TargetMode="External"/><Relationship Id="rId17" Type="http://schemas.openxmlformats.org/officeDocument/2006/relationships/hyperlink" Target="https://emashi.02edu.ru/upload/medialibrary/9e9/wgenoftavnfxa8pckj6eeq4uftxenmfp/&#1056;&#1072;&#1073;&#1086;&#1095;&#1072;&#1103;%20&#1087;&#1088;&#1086;&#1075;&#1088;&#1072;&#1084;&#1084;&#1072;%20&#1087;&#1086;%20&#1092;&#1080;&#1079;&#1080;&#1082;&#1077;%2010%20&#1082;&#1083;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mashi.02edu.ru/upload/medialibrary/c20/2xic9gqu2rirqwghtb5zox7m0luny1r2/&#1056;&#1072;&#1073;&#1086;&#1095;&#1072;&#1103;%20&#1087;&#1088;&#1086;&#1075;&#1088;&#1072;&#1084;&#1084;&#1072;%20&#1087;&#1086;%20&#1092;&#1080;&#1079;&#1080;&#1082;&#1077;%208%20&#1082;&#1083;&#1072;&#1089;&#1089;.pdf" TargetMode="External"/><Relationship Id="rId20" Type="http://schemas.openxmlformats.org/officeDocument/2006/relationships/hyperlink" Target="https://emashi.02edu.ru/upload/medialibrary/b73/or3r0ta1egp19qo11wopxut4ef3luwb7/&#1055;&#1088;&#1086;&#1075;&#1088;&#1072;&#1084;&#1084;&#1072;%20&#1074;&#1085;&#1077;&#1091;&#1088;&#1086;&#1095;&#1085;&#1086;&#1081;%20&#1076;&#1077;&#1103;&#1090;&#1077;&#1083;&#1100;&#1085;&#1086;&#1089;&#1090;&#1080;%20&#1047;&#1077;&#1083;&#1077;&#1085;&#1072;&#1103;%20&#1051;&#1072;&#1073;&#1086;&#1088;&#1072;&#1090;&#1086;&#1088;&#1080;&#1103;%206%20&#1082;&#1083;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mashi.02edu.ru/upload/medialibrary/c8e/eowd583kofj5ftfi93kqmz8gyo3dxhqq/&#1056;&#1072;&#1073;&#1086;&#1095;&#1072;&#1103;%20&#1087;&#1088;&#1086;&#1075;&#1088;&#1072;&#1084;&#1084;&#1072;%20&#1087;&#1086;%20&#1073;&#1080;&#1086;&#1083;&#1086;&#1075;&#1080;&#1080;%208%20&#1082;&#1083;&#1072;&#1089;&#1089;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mashi.02edu.ru/upload/medialibrary/758/679urdhf6iukwfez2allyfrhfarbpxqb/&#1048;&#1085;&#1076;&#1080;&#1074;&#1080;&#1076;&#1091;&#1072;&#1083;&#1100;&#1085;&#1099;&#1081;%20&#1087;&#1088;&#1086;&#1077;&#1082;&#1090;%2011%20&#1082;&#1083;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mashi.02edu.ru/sveden/tochka--rosta/" TargetMode="External"/><Relationship Id="rId19" Type="http://schemas.openxmlformats.org/officeDocument/2006/relationships/hyperlink" Target="https://emashi.02edu.ru/upload/medialibrary/2cd/xw52cttvkrbifah16wurnpry7888as5t/&#1056;&#1072;&#1073;&#1086;&#1095;&#1072;&#1103;%20&#1087;&#1088;&#1086;&#1075;&#1088;&#1072;&#1084;&#1084;&#1072;%20&#1087;&#1086;%20&#1092;&#1080;&#1079;&#1080;&#1082;&#1077;%2011%20&#1082;&#1083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dreeva.vera@mail.ru" TargetMode="External"/><Relationship Id="rId14" Type="http://schemas.openxmlformats.org/officeDocument/2006/relationships/hyperlink" Target="https://emashi.02edu.ru/upload/medialibrary/919/cdwx0mp8frmo3rrln73213ghafqk2re5/&#1056;&#1072;&#1073;&#1086;&#1095;&#1072;&#1103;%20&#1087;&#1088;&#1086;&#1075;&#1088;&#1072;&#1084;&#1084;&#1072;%20&#1087;&#1086;%20&#1093;&#1080;&#1084;&#1080;&#1080;%209%20&#1082;&#1083;&#1072;&#1089;&#1089;.pd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12</Pages>
  <Words>3669</Words>
  <Characters>20916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Вера Павловна</cp:lastModifiedBy>
  <cp:revision>28</cp:revision>
  <dcterms:created xsi:type="dcterms:W3CDTF">2023-06-19T04:37:00Z</dcterms:created>
  <dcterms:modified xsi:type="dcterms:W3CDTF">2025-03-14T09:15:00Z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15a745d12f94457ead7d5c3a60724bff</vt:lpwstr>
  </property>
</Properties>
</file>